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9EA" w:rsidRDefault="004D60DD">
      <w:pPr>
        <w:pStyle w:val="af"/>
        <w:spacing w:afterLines="50" w:after="120"/>
        <w:textAlignment w:val="center"/>
        <w:rPr>
          <w:rFonts w:cs="Arial"/>
          <w:bCs/>
          <w:sz w:val="24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ascii="CG Times (WN)" w:eastAsia="宋体" w:hAnsi="CG Times (WN)"/>
          <w:sz w:val="24"/>
        </w:rPr>
        <w:t>3GPP TSG-RAN WG2 Meeting #1</w:t>
      </w:r>
      <w:r>
        <w:rPr>
          <w:rFonts w:ascii="CG Times (WN)" w:eastAsia="宋体" w:hAnsi="CG Times (WN)" w:hint="eastAsia"/>
          <w:sz w:val="24"/>
          <w:lang w:eastAsia="zh-CN"/>
        </w:rPr>
        <w:t>1</w:t>
      </w:r>
      <w:r>
        <w:rPr>
          <w:rFonts w:ascii="CG Times (WN)" w:eastAsia="宋体" w:hAnsi="CG Times (WN)" w:hint="eastAsia"/>
          <w:sz w:val="24"/>
          <w:lang w:eastAsia="zh-CN"/>
        </w:rPr>
        <w:t>3</w:t>
      </w:r>
      <w:r>
        <w:rPr>
          <w:rFonts w:ascii="CG Times (WN)" w:eastAsia="宋体" w:hAnsi="CG Times (WN)"/>
          <w:sz w:val="24"/>
          <w:lang w:eastAsia="zh-CN"/>
        </w:rPr>
        <w:t xml:space="preserve"> </w:t>
      </w:r>
      <w:r>
        <w:rPr>
          <w:rFonts w:ascii="CG Times (WN)" w:eastAsia="宋体" w:hAnsi="CG Times (WN)" w:hint="eastAsia"/>
          <w:sz w:val="24"/>
          <w:lang w:eastAsia="zh-CN"/>
        </w:rPr>
        <w:t>E-meeting</w:t>
      </w:r>
      <w:r>
        <w:rPr>
          <w:rFonts w:cs="Arial" w:hint="eastAsia"/>
          <w:bCs/>
          <w:sz w:val="24"/>
          <w:lang w:eastAsia="zh-CN"/>
        </w:rPr>
        <w:t xml:space="preserve">  </w:t>
      </w:r>
      <w:r>
        <w:rPr>
          <w:rFonts w:cs="Arial"/>
          <w:bCs/>
          <w:sz w:val="24"/>
          <w:lang w:eastAsia="zh-CN"/>
        </w:rPr>
        <w:t xml:space="preserve"> 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</w:t>
      </w:r>
      <w:r>
        <w:rPr>
          <w:rFonts w:cs="Arial" w:hint="eastAsia"/>
          <w:bCs/>
          <w:sz w:val="24"/>
          <w:lang w:eastAsia="zh-CN"/>
        </w:rPr>
        <w:t xml:space="preserve"> </w:t>
      </w:r>
      <w:r>
        <w:rPr>
          <w:rFonts w:cs="Arial"/>
          <w:bCs/>
          <w:sz w:val="24"/>
          <w:lang w:eastAsia="zh-CN"/>
        </w:rPr>
        <w:t xml:space="preserve">                           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 </w:t>
      </w:r>
      <w:r>
        <w:rPr>
          <w:rFonts w:cs="Arial" w:hint="eastAsia"/>
          <w:bCs/>
          <w:sz w:val="24"/>
          <w:lang w:eastAsia="zh-CN"/>
        </w:rPr>
        <w:t xml:space="preserve">  </w:t>
      </w:r>
      <w:r>
        <w:rPr>
          <w:rFonts w:cs="Arial"/>
          <w:bCs/>
          <w:i/>
          <w:sz w:val="24"/>
          <w:lang w:eastAsia="zh-CN"/>
        </w:rPr>
        <w:t>R2-2</w:t>
      </w:r>
      <w:r w:rsidR="00FD297B">
        <w:rPr>
          <w:rFonts w:cs="Arial"/>
          <w:bCs/>
          <w:i/>
          <w:sz w:val="24"/>
          <w:lang w:eastAsia="zh-CN"/>
        </w:rPr>
        <w:t>100943</w:t>
      </w:r>
    </w:p>
    <w:p w:rsidR="001F29EA" w:rsidRPr="008D3BE2" w:rsidRDefault="004D60DD">
      <w:pPr>
        <w:tabs>
          <w:tab w:val="center" w:pos="4153"/>
          <w:tab w:val="right" w:pos="8306"/>
        </w:tabs>
        <w:spacing w:after="0"/>
        <w:textAlignment w:val="center"/>
        <w:rPr>
          <w:rFonts w:ascii="Arial" w:hAnsi="Arial"/>
          <w:b/>
          <w:sz w:val="24"/>
          <w:szCs w:val="28"/>
        </w:rPr>
      </w:pPr>
      <w:r w:rsidRPr="008D3BE2">
        <w:rPr>
          <w:rFonts w:ascii="Arial" w:hAnsi="Arial"/>
          <w:b/>
          <w:sz w:val="24"/>
          <w:szCs w:val="28"/>
        </w:rPr>
        <w:fldChar w:fldCharType="begin"/>
      </w:r>
      <w:r w:rsidRPr="008D3BE2">
        <w:rPr>
          <w:rFonts w:ascii="Arial" w:hAnsi="Arial"/>
          <w:b/>
          <w:sz w:val="24"/>
          <w:szCs w:val="28"/>
        </w:rPr>
        <w:instrText xml:space="preserve"> DOCPROPERTY  Location  \* MERGEFORMAT </w:instrText>
      </w:r>
      <w:r w:rsidRPr="008D3BE2">
        <w:rPr>
          <w:rFonts w:ascii="Arial" w:hAnsi="Arial"/>
          <w:b/>
          <w:sz w:val="24"/>
          <w:szCs w:val="28"/>
        </w:rPr>
        <w:fldChar w:fldCharType="separate"/>
      </w:r>
      <w:r w:rsidRPr="008D3BE2">
        <w:rPr>
          <w:rFonts w:ascii="Arial" w:hAnsi="Arial"/>
          <w:b/>
          <w:sz w:val="24"/>
          <w:szCs w:val="28"/>
        </w:rPr>
        <w:t>Online</w:t>
      </w:r>
      <w:r w:rsidRPr="008D3BE2">
        <w:rPr>
          <w:rFonts w:ascii="Arial" w:hAnsi="Arial"/>
          <w:b/>
          <w:sz w:val="24"/>
          <w:szCs w:val="28"/>
        </w:rPr>
        <w:fldChar w:fldCharType="end"/>
      </w:r>
      <w:r w:rsidRPr="008D3BE2">
        <w:rPr>
          <w:rFonts w:ascii="Arial" w:hAnsi="Arial"/>
          <w:b/>
          <w:sz w:val="24"/>
          <w:szCs w:val="28"/>
        </w:rPr>
        <w:t xml:space="preserve">, </w:t>
      </w:r>
      <w:r>
        <w:rPr>
          <w:rFonts w:ascii="Arial" w:hAnsi="Arial"/>
          <w:b/>
          <w:sz w:val="24"/>
          <w:szCs w:val="28"/>
        </w:rPr>
        <w:t xml:space="preserve">25 January – </w:t>
      </w:r>
      <w:r w:rsidR="008D3BE2">
        <w:rPr>
          <w:rFonts w:ascii="Arial" w:hAnsi="Arial"/>
          <w:b/>
          <w:sz w:val="24"/>
          <w:szCs w:val="28"/>
        </w:rPr>
        <w:t>5</w:t>
      </w:r>
      <w:r>
        <w:rPr>
          <w:rFonts w:ascii="Arial" w:hAnsi="Arial"/>
          <w:b/>
          <w:sz w:val="24"/>
          <w:szCs w:val="28"/>
        </w:rPr>
        <w:t xml:space="preserve"> February 2021</w:t>
      </w:r>
    </w:p>
    <w:p w:rsidR="001F29EA" w:rsidRDefault="001F29EA">
      <w:pPr>
        <w:pStyle w:val="af"/>
        <w:tabs>
          <w:tab w:val="clear" w:pos="4536"/>
        </w:tabs>
        <w:rPr>
          <w:sz w:val="24"/>
          <w:szCs w:val="22"/>
        </w:rPr>
      </w:pPr>
    </w:p>
    <w:p w:rsidR="001F29EA" w:rsidRDefault="004D60DD">
      <w:pPr>
        <w:pStyle w:val="af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Corporation, Sanechips</w:t>
      </w:r>
    </w:p>
    <w:p w:rsidR="001F29EA" w:rsidRDefault="004D60DD">
      <w:pPr>
        <w:pStyle w:val="af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 w:rsidR="00FD297B" w:rsidRPr="00FD297B">
        <w:rPr>
          <w:rFonts w:eastAsia="宋体"/>
          <w:sz w:val="22"/>
          <w:szCs w:val="22"/>
          <w:lang w:eastAsia="zh-CN"/>
        </w:rPr>
        <w:t>Discussion for correction on paging narrowband selection</w:t>
      </w:r>
    </w:p>
    <w:p w:rsidR="001F29EA" w:rsidRDefault="004D60DD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3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</w:p>
    <w:p w:rsidR="001F29EA" w:rsidRDefault="004D60DD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1F29EA" w:rsidRDefault="001F29EA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1F29EA" w:rsidRDefault="004D60DD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1F29EA" w:rsidRDefault="004D60DD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Based on the current specification</w:t>
      </w:r>
      <w:r w:rsidR="008D3BE2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[1], UE monitoring GWUS selects paging narrowbands that are configured with </w:t>
      </w:r>
      <w:r>
        <w:rPr>
          <w:rFonts w:eastAsia="宋体"/>
          <w:sz w:val="20"/>
          <w:szCs w:val="20"/>
        </w:rPr>
        <w:t>GWUS, and UE not monitoring GWUS selects paging narrowbands provided in system information. Furthermore, UE can monitor GWUS only when the UE is in RRC_IDLE. Thus, UE in RRC_INACTIVE and in RRC_IDLE may select different paging narrowband for paging.</w:t>
      </w:r>
    </w:p>
    <w:p w:rsidR="001F29EA" w:rsidRDefault="004D60DD">
      <w:pPr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Observ</w:t>
      </w:r>
      <w:r>
        <w:rPr>
          <w:rFonts w:eastAsia="宋体"/>
          <w:b/>
          <w:bCs/>
          <w:sz w:val="20"/>
          <w:szCs w:val="20"/>
        </w:rPr>
        <w:t>ation 1: Based on the current specification, UE in RRC_INACTIVE and in RRC_IDLE may select different paging narrowband for paging.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bookmarkStart w:id="4" w:name="OLE_LINK1"/>
      <w:bookmarkEnd w:id="2"/>
      <w:bookmarkEnd w:id="3"/>
      <w:r>
        <w:rPr>
          <w:rFonts w:ascii="Times New Roman" w:eastAsia="宋体" w:hAnsi="Times New Roman"/>
          <w:lang w:val="en-US" w:eastAsia="zh-CN"/>
        </w:rPr>
        <w:t>Moreover, eMTC UE in RRC_INACTIVE state should monitor both CN initiated paging and RAN initiated paging respectively. When e</w:t>
      </w:r>
      <w:r>
        <w:rPr>
          <w:rFonts w:ascii="Times New Roman" w:eastAsia="宋体" w:hAnsi="Times New Roman"/>
          <w:lang w:val="en-US" w:eastAsia="zh-CN"/>
        </w:rPr>
        <w:t xml:space="preserve">NB needs to send RAN initiated paging, eNB can clearly know that the eMTC UE is in RRC_INACTIVE and selects </w:t>
      </w:r>
      <w:r>
        <w:rPr>
          <w:rFonts w:ascii="Times New Roman" w:eastAsia="MS Mincho" w:hAnsi="Times New Roman"/>
        </w:rPr>
        <w:t xml:space="preserve">paging narrowbands from the ones provided in system information. However, </w:t>
      </w:r>
      <w:r>
        <w:rPr>
          <w:rFonts w:ascii="Times New Roman" w:eastAsia="宋体" w:hAnsi="Times New Roman"/>
          <w:lang w:val="en-US" w:eastAsia="zh-CN"/>
        </w:rPr>
        <w:t>when eNB receives CN initiated paging for an eMTC UE, it cannot differenti</w:t>
      </w:r>
      <w:r>
        <w:rPr>
          <w:rFonts w:ascii="Times New Roman" w:eastAsia="宋体" w:hAnsi="Times New Roman"/>
          <w:lang w:val="en-US" w:eastAsia="zh-CN"/>
        </w:rPr>
        <w:t>ate whether the UE is in RRC_IDLE or RRC_INACTIVE state. Therefore, there will exist ambiguity for eNB’s process, e.g., eNB either assume that the UE is in RRC_IDLE or assume that the UE is in RRC_INACTIVE and GWUS will not be used. Accordingly, eMTC UE in</w:t>
      </w:r>
      <w:r>
        <w:rPr>
          <w:rFonts w:ascii="Times New Roman" w:eastAsia="宋体" w:hAnsi="Times New Roman"/>
          <w:lang w:val="en-US" w:eastAsia="zh-CN"/>
        </w:rPr>
        <w:t xml:space="preserve"> RRC_INACTIVE needs to monitor two narrowbands for paging (e.g. one is selected among the </w:t>
      </w:r>
      <w:r>
        <w:rPr>
          <w:rFonts w:ascii="Times New Roman" w:eastAsia="MS Mincho" w:hAnsi="Times New Roman"/>
        </w:rPr>
        <w:t>paging narrowbands provided in system information</w:t>
      </w:r>
      <w:r>
        <w:rPr>
          <w:rFonts w:ascii="Times New Roman" w:eastAsia="宋体" w:hAnsi="Times New Roman"/>
          <w:lang w:val="en-US" w:eastAsia="zh-CN"/>
        </w:rPr>
        <w:t xml:space="preserve"> and the other is selected among the </w:t>
      </w:r>
      <w:r>
        <w:rPr>
          <w:rFonts w:ascii="Times New Roman" w:eastAsia="MS Mincho" w:hAnsi="Times New Roman"/>
        </w:rPr>
        <w:t xml:space="preserve">paging narrowbands that are configured with </w:t>
      </w:r>
      <w:r>
        <w:rPr>
          <w:rFonts w:ascii="Times New Roman" w:eastAsia="宋体" w:hAnsi="Times New Roman"/>
          <w:lang w:val="en-US" w:eastAsia="zh-CN"/>
        </w:rPr>
        <w:t>GWUS), which is not desired. This is</w:t>
      </w:r>
      <w:r>
        <w:rPr>
          <w:rFonts w:ascii="Times New Roman" w:eastAsia="宋体" w:hAnsi="Times New Roman"/>
          <w:lang w:val="en-US" w:eastAsia="zh-CN"/>
        </w:rPr>
        <w:t>sue has been discussed in RAN2#112e meeting and concluded that “</w:t>
      </w:r>
      <w:r w:rsidRPr="008D3BE2">
        <w:rPr>
          <w:rFonts w:ascii="Times New Roman" w:eastAsia="宋体" w:hAnsi="Times New Roman"/>
          <w:i/>
          <w:lang w:val="en-US" w:eastAsia="zh-CN"/>
        </w:rPr>
        <w:t>UE in RRC_INACTIVE needs to monitor CN and RAN paging in the same paging narrowband</w:t>
      </w:r>
      <w:r>
        <w:rPr>
          <w:rFonts w:ascii="Times New Roman" w:eastAsia="宋体" w:hAnsi="Times New Roman"/>
          <w:lang w:val="en-US" w:eastAsia="zh-CN"/>
        </w:rPr>
        <w:t>”[2], that means UE in RRC_INACTIVE and in RRC_IDLE should monitor the same paging narrowband.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2: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Based on the agreement in RAN2#112-e meeting, UE in RRC_INACTIVE and in RRC_IDLE should monitor the paging narrowband.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And in RAN2#112-e meeting, an offline email discussion</w:t>
      </w:r>
      <w:r w:rsidR="008D3BE2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[3] has been assigned for the solution, but the opinions are diverse</w:t>
      </w:r>
      <w:r w:rsidR="008D3BE2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[3]. Some comp</w:t>
      </w:r>
      <w:r>
        <w:rPr>
          <w:rFonts w:ascii="Times New Roman" w:eastAsia="宋体" w:hAnsi="Times New Roman"/>
          <w:lang w:val="en-US" w:eastAsia="zh-CN"/>
        </w:rPr>
        <w:t xml:space="preserve">anies think that ng-eNB can obtain the UE radio capability for paging of the UE in RRC_INACTIVE and suggest the UE in RRC_INACTIVE selects the paging narrowbands as if it can monitor GWUS, and some companies do not think so. 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Based on the offline </w:t>
      </w:r>
      <w:r>
        <w:rPr>
          <w:rFonts w:ascii="Times New Roman" w:eastAsia="宋体" w:hAnsi="Times New Roman"/>
          <w:lang w:val="en-US" w:eastAsia="zh-CN"/>
        </w:rPr>
        <w:t xml:space="preserve">confirmation with RAN3 teams of different companies, all companies think that after HO or RRC re-establishment/resume procedure for eMTC UE in RRC_INACTIVE, once the anchor ng-eNB changes, the new anchor ng-eNB </w:t>
      </w:r>
      <w:r w:rsidR="008D3BE2">
        <w:rPr>
          <w:rFonts w:ascii="Times New Roman" w:eastAsia="宋体" w:hAnsi="Times New Roman"/>
          <w:lang w:val="en-US" w:eastAsia="zh-CN"/>
        </w:rPr>
        <w:t>cannot</w:t>
      </w:r>
      <w:r>
        <w:rPr>
          <w:rFonts w:ascii="Times New Roman" w:eastAsia="宋体" w:hAnsi="Times New Roman"/>
          <w:lang w:val="en-US" w:eastAsia="zh-CN"/>
        </w:rPr>
        <w:t xml:space="preserve"> obtain the UE radio capability for pa</w:t>
      </w:r>
      <w:r>
        <w:rPr>
          <w:rFonts w:ascii="Times New Roman" w:eastAsia="宋体" w:hAnsi="Times New Roman"/>
          <w:lang w:val="en-US" w:eastAsia="zh-CN"/>
        </w:rPr>
        <w:t>ging.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3: All RAN3 teams of different companies think that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after HO or RRC re-establishment/resume procedure for eMTC UE in RRC_INACTIVE, once the anchor ng-eNB changes, the new anchor ng-eNB </w:t>
      </w:r>
      <w:r w:rsidR="008D3BE2">
        <w:rPr>
          <w:rFonts w:ascii="Times New Roman" w:eastAsia="宋体" w:hAnsi="Times New Roman"/>
          <w:b/>
          <w:bCs/>
          <w:lang w:val="en-US" w:eastAsia="zh-CN"/>
        </w:rPr>
        <w:t>cannot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obtain the UE radio capability for paging</w:t>
      </w:r>
      <w:r>
        <w:rPr>
          <w:rFonts w:ascii="Times New Roman" w:eastAsia="宋体" w:hAnsi="Times New Roman"/>
          <w:b/>
          <w:bCs/>
          <w:lang w:val="en-US" w:eastAsia="zh-CN"/>
        </w:rPr>
        <w:t>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Based on the discussion with RAN3 teams of different companies for the solution, some companies suggest to provide UE radio capability for paging if anchor ng-eNB changes</w:t>
      </w:r>
      <w:r w:rsidR="008D3BE2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(e.g. during HO or RRC re-establishment/resume procedure), and some companies think th</w:t>
      </w:r>
      <w:r>
        <w:rPr>
          <w:rFonts w:ascii="Times New Roman" w:eastAsia="宋体" w:hAnsi="Times New Roman"/>
          <w:lang w:val="en-US" w:eastAsia="zh-CN"/>
        </w:rPr>
        <w:t xml:space="preserve">e </w:t>
      </w:r>
      <w:bookmarkStart w:id="5" w:name="_GoBack"/>
      <w:r>
        <w:rPr>
          <w:rFonts w:ascii="Times New Roman" w:eastAsia="宋体" w:hAnsi="Times New Roman"/>
          <w:lang w:val="en-US" w:eastAsia="zh-CN"/>
        </w:rPr>
        <w:t>solution</w:t>
      </w:r>
      <w:bookmarkEnd w:id="5"/>
      <w:r>
        <w:rPr>
          <w:rFonts w:ascii="Times New Roman" w:eastAsia="宋体" w:hAnsi="Times New Roman"/>
          <w:lang w:val="en-US" w:eastAsia="zh-CN"/>
        </w:rPr>
        <w:t xml:space="preserve"> should depend on RAN2 conclusion</w:t>
      </w:r>
      <w:r w:rsidR="008D3BE2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(e.g. whether UE in RRC_INACTIVE will select paging </w:t>
      </w:r>
      <w:r>
        <w:rPr>
          <w:rFonts w:ascii="Times New Roman" w:eastAsia="宋体" w:hAnsi="Times New Roman"/>
          <w:lang w:val="en-US" w:eastAsia="zh-CN"/>
        </w:rPr>
        <w:lastRenderedPageBreak/>
        <w:t>narrowband based on the UE’s GWUS capability). So, it is difficult for RAN3 to decide whether to provide UE radio capability for paging, if anchor ng-eNB changes</w:t>
      </w:r>
      <w:r w:rsidR="008D3BE2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(e.g. during HO or RRC re-establishment/resume procedure). 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 xml:space="preserve">Observation 4: There are much divergence between companies, </w:t>
      </w:r>
      <w:r>
        <w:rPr>
          <w:rFonts w:ascii="Times New Roman" w:eastAsia="宋体" w:hAnsi="Times New Roman"/>
          <w:b/>
          <w:bCs/>
          <w:lang w:val="en-US" w:eastAsia="zh-CN"/>
        </w:rPr>
        <w:t>it is difficult for RAN3 to decide whether to provide UE radio capability for paging during for eMTC UE in RRC_INACTIVE, if anchor ng-eN</w:t>
      </w:r>
      <w:r>
        <w:rPr>
          <w:rFonts w:ascii="Times New Roman" w:eastAsia="宋体" w:hAnsi="Times New Roman"/>
          <w:b/>
          <w:bCs/>
          <w:lang w:val="en-US" w:eastAsia="zh-CN"/>
        </w:rPr>
        <w:t>B changes</w:t>
      </w:r>
      <w:r>
        <w:rPr>
          <w:rFonts w:ascii="Times New Roman" w:eastAsia="宋体" w:hAnsi="Times New Roman"/>
          <w:b/>
          <w:bCs/>
          <w:lang w:val="en-US" w:eastAsia="zh-CN"/>
        </w:rPr>
        <w:t>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Since there are only the following two possible </w:t>
      </w:r>
      <w:r w:rsidR="008D3BE2">
        <w:rPr>
          <w:rFonts w:ascii="Times New Roman" w:eastAsia="宋体" w:hAnsi="Times New Roman" w:hint="eastAsia"/>
          <w:lang w:val="en-US" w:eastAsia="zh-CN"/>
        </w:rPr>
        <w:t>option</w:t>
      </w:r>
      <w:r>
        <w:rPr>
          <w:rFonts w:ascii="Times New Roman" w:eastAsia="宋体" w:hAnsi="Times New Roman"/>
          <w:lang w:val="en-US" w:eastAsia="zh-CN"/>
        </w:rPr>
        <w:t>s to guarantee that UE in RRC_INACTIVE monitors CN paging and RAN paging in the same paging narrowband:</w:t>
      </w:r>
    </w:p>
    <w:p w:rsidR="001F29EA" w:rsidRDefault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="004D60DD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1</w:t>
      </w:r>
      <w:r>
        <w:rPr>
          <w:rFonts w:ascii="Times New Roman" w:eastAsia="宋体" w:hAnsi="Times New Roman" w:hint="eastAsia"/>
          <w:lang w:val="en-US" w:eastAsia="zh-CN"/>
        </w:rPr>
        <w:t>: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4D60DD">
        <w:rPr>
          <w:rFonts w:ascii="Times New Roman" w:eastAsia="宋体" w:hAnsi="Times New Roman"/>
          <w:lang w:val="en-US" w:eastAsia="zh-CN"/>
        </w:rPr>
        <w:t>UE always selects paging narrowbands provided in system information</w:t>
      </w:r>
    </w:p>
    <w:p w:rsidR="001F29EA" w:rsidRDefault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="004D60DD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2</w:t>
      </w:r>
      <w:r>
        <w:rPr>
          <w:rFonts w:ascii="Times New Roman" w:eastAsia="宋体" w:hAnsi="Times New Roman" w:hint="eastAsia"/>
          <w:lang w:val="en-US" w:eastAsia="zh-CN"/>
        </w:rPr>
        <w:t>: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4D60DD">
        <w:rPr>
          <w:rFonts w:ascii="Times New Roman" w:eastAsia="宋体" w:hAnsi="Times New Roman"/>
          <w:lang w:val="en-US" w:eastAsia="zh-CN"/>
        </w:rPr>
        <w:t>The UE monitoring GWUS selects paging narrowbands that are configured with GWUS, and UE radio capability for paging is provided for the new anchor ng-eNB if the anchor ng-eNB changes during HO or RRC re-establishment/resume procedure.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the </w:t>
      </w:r>
      <w:r w:rsidR="008D3BE2">
        <w:rPr>
          <w:rFonts w:ascii="Times New Roman" w:eastAsia="宋体" w:hAnsi="Times New Roman" w:hint="eastAsia"/>
          <w:lang w:val="en-US" w:eastAsia="zh-CN"/>
        </w:rPr>
        <w:t>option</w:t>
      </w:r>
      <w:r>
        <w:rPr>
          <w:rFonts w:ascii="Times New Roman" w:eastAsia="宋体" w:hAnsi="Times New Roman"/>
          <w:lang w:val="en-US" w:eastAsia="zh-CN"/>
        </w:rPr>
        <w:t xml:space="preserve"> 1, TS 36.304 and TS 36.331 should be updated. We provide the related CRs[4][5].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the </w:t>
      </w:r>
      <w:r w:rsidR="008D3BE2">
        <w:rPr>
          <w:rFonts w:ascii="Times New Roman" w:eastAsia="宋体" w:hAnsi="Times New Roman" w:hint="eastAsia"/>
          <w:lang w:val="en-US" w:eastAsia="zh-CN"/>
        </w:rPr>
        <w:t>option</w:t>
      </w:r>
      <w:r>
        <w:rPr>
          <w:rFonts w:ascii="Times New Roman" w:eastAsia="宋体" w:hAnsi="Times New Roman"/>
          <w:lang w:val="en-US" w:eastAsia="zh-CN"/>
        </w:rPr>
        <w:t xml:space="preserve"> 2, TS 36.304 should be updated, and an LS to RAN3 is necessary to update the TS 38.413. We provide the related CR[6] and LS[7]</w:t>
      </w:r>
    </w:p>
    <w:p w:rsidR="008D3BE2" w:rsidRP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 w:rsidRPr="008D3BE2">
        <w:rPr>
          <w:rFonts w:ascii="Times New Roman" w:eastAsia="宋体" w:hAnsi="Times New Roman"/>
          <w:b/>
          <w:bCs/>
          <w:lang w:val="en-US" w:eastAsia="zh-CN"/>
        </w:rPr>
        <w:t>Proposal 1: RAN 2 firstly decide the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 1 or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Option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2 is used to guarantee that UE in RRC_INACTIVE monitors CN and RAN paging in the same paging narrowband. </w:t>
      </w:r>
    </w:p>
    <w:p w:rsidR="008D3BE2" w:rsidRPr="008D3BE2" w:rsidRDefault="008D3BE2" w:rsidP="008D3BE2">
      <w:pPr>
        <w:pStyle w:val="CRCoverPage"/>
        <w:numPr>
          <w:ilvl w:val="0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1</w:t>
      </w:r>
      <w:r w:rsidRPr="008D3BE2">
        <w:rPr>
          <w:rFonts w:ascii="Times New Roman" w:eastAsia="宋体" w:hAnsi="Times New Roman" w:hint="eastAsia"/>
          <w:lang w:val="en-US" w:eastAsia="zh-CN"/>
        </w:rPr>
        <w:t>:</w:t>
      </w:r>
      <w:r w:rsidRPr="008D3BE2">
        <w:rPr>
          <w:rFonts w:ascii="Times New Roman" w:eastAsia="宋体" w:hAnsi="Times New Roman"/>
          <w:lang w:val="en-US" w:eastAsia="zh-CN"/>
        </w:rPr>
        <w:t xml:space="preserve"> UE always selects paging narrowbands provided in system information</w:t>
      </w:r>
    </w:p>
    <w:p w:rsidR="008D3BE2" w:rsidRPr="008D3BE2" w:rsidRDefault="008D3BE2" w:rsidP="008D3BE2">
      <w:pPr>
        <w:pStyle w:val="CRCoverPage"/>
        <w:numPr>
          <w:ilvl w:val="0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2</w:t>
      </w:r>
      <w:r w:rsidRPr="008D3BE2">
        <w:rPr>
          <w:rFonts w:ascii="Times New Roman" w:eastAsia="宋体" w:hAnsi="Times New Roman" w:hint="eastAsia"/>
          <w:lang w:val="en-US" w:eastAsia="zh-CN"/>
        </w:rPr>
        <w:t>:</w:t>
      </w:r>
      <w:r w:rsidRPr="008D3BE2">
        <w:rPr>
          <w:rFonts w:ascii="Times New Roman" w:eastAsia="宋体" w:hAnsi="Times New Roman"/>
          <w:lang w:val="en-US" w:eastAsia="zh-CN"/>
        </w:rPr>
        <w:t xml:space="preserve"> The UE monitoring GWUS selects paging narrowbands that are configured with GWUS, and UE radio capability for paging is provided for the new anchor ng-eNB if the anchor ng-eNB changes during HO or RRC re-establishment/resume procedure.</w:t>
      </w:r>
    </w:p>
    <w:p w:rsidR="001F29EA" w:rsidRDefault="004D60D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 xml:space="preserve"> </w:t>
      </w:r>
    </w:p>
    <w:p w:rsidR="008D3BE2" w:rsidRP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Proposal 1a: if </w:t>
      </w: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1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 is agreed, the CRs[4][5] are adopted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:rsidR="008D3BE2" w:rsidRP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Proposal 1b: if </w:t>
      </w: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2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 is agreed, the CR[6] and LS[7] are adopted</w:t>
      </w:r>
      <w:r>
        <w:rPr>
          <w:rFonts w:ascii="Times New Roman" w:eastAsia="宋体" w:hAnsi="Times New Roman"/>
          <w:b/>
          <w:bCs/>
          <w:lang w:val="en-US" w:eastAsia="zh-CN"/>
        </w:rPr>
        <w:t>.</w:t>
      </w:r>
    </w:p>
    <w:p w:rsidR="001F29EA" w:rsidRDefault="001F29EA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</w:p>
    <w:p w:rsidR="001F29EA" w:rsidRDefault="004D60DD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1F29EA" w:rsidRDefault="004D60DD"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eastAsia="宋体" w:hint="eastAsia"/>
          <w:sz w:val="20"/>
          <w:szCs w:val="20"/>
        </w:rPr>
        <w:t xml:space="preserve">observations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1: Based on the current specification, UE in RRC_INACTIVE and in RRC_IDLE may select different paging narrowband for paging.</w:t>
      </w:r>
    </w:p>
    <w:p w:rsid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2: Based on the agreement in RAN2#112-e meeting, UE in RRC_INACTIVE and in RRC_IDLE should monitor the paging narrowband.</w:t>
      </w:r>
    </w:p>
    <w:p w:rsid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3: All RAN3 teams of different companies think that after HO or RRC re-establishment/resume procedure for eMTC UE in RRC_INACTIVE, once the anchor ng-eNB changes, the new anchor ng-eNB cannot obtain the UE radio capability for paging.</w:t>
      </w:r>
    </w:p>
    <w:p w:rsid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4: There are much divergence between companies, it is difficult for RAN3 to decide whether to provide UE radio capability for paging during for eMTC UE in RRC_INACTIVE, if anchor ng-eNB changes.</w:t>
      </w:r>
    </w:p>
    <w:p w:rsid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</w:p>
    <w:p w:rsidR="008D3BE2" w:rsidRP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 w:rsidRPr="008D3BE2">
        <w:rPr>
          <w:rFonts w:ascii="Times New Roman" w:eastAsia="宋体" w:hAnsi="Times New Roman"/>
          <w:b/>
          <w:bCs/>
          <w:lang w:val="en-US" w:eastAsia="zh-CN"/>
        </w:rPr>
        <w:t>Proposal 1: RAN 2 firstly decide the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 1 or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Option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2 is used to guarantee that UE in RRC_INACTIVE monitors CN and RAN paging in the same paging narrowband. </w:t>
      </w:r>
    </w:p>
    <w:p w:rsidR="008D3BE2" w:rsidRPr="008D3BE2" w:rsidRDefault="008D3BE2" w:rsidP="008D3BE2">
      <w:pPr>
        <w:pStyle w:val="CRCoverPage"/>
        <w:numPr>
          <w:ilvl w:val="0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1</w:t>
      </w:r>
      <w:r w:rsidRPr="008D3BE2">
        <w:rPr>
          <w:rFonts w:ascii="Times New Roman" w:eastAsia="宋体" w:hAnsi="Times New Roman" w:hint="eastAsia"/>
          <w:lang w:val="en-US" w:eastAsia="zh-CN"/>
        </w:rPr>
        <w:t>:</w:t>
      </w:r>
      <w:r w:rsidRPr="008D3BE2">
        <w:rPr>
          <w:rFonts w:ascii="Times New Roman" w:eastAsia="宋体" w:hAnsi="Times New Roman"/>
          <w:lang w:val="en-US" w:eastAsia="zh-CN"/>
        </w:rPr>
        <w:t xml:space="preserve"> UE always selects paging narrowbands provided in system information</w:t>
      </w:r>
    </w:p>
    <w:p w:rsidR="008D3BE2" w:rsidRPr="008D3BE2" w:rsidRDefault="008D3BE2" w:rsidP="008D3BE2">
      <w:pPr>
        <w:pStyle w:val="CRCoverPage"/>
        <w:numPr>
          <w:ilvl w:val="0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lastRenderedPageBreak/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2</w:t>
      </w:r>
      <w:r w:rsidRPr="008D3BE2">
        <w:rPr>
          <w:rFonts w:ascii="Times New Roman" w:eastAsia="宋体" w:hAnsi="Times New Roman" w:hint="eastAsia"/>
          <w:lang w:val="en-US" w:eastAsia="zh-CN"/>
        </w:rPr>
        <w:t>:</w:t>
      </w:r>
      <w:r w:rsidRPr="008D3BE2">
        <w:rPr>
          <w:rFonts w:ascii="Times New Roman" w:eastAsia="宋体" w:hAnsi="Times New Roman"/>
          <w:lang w:val="en-US" w:eastAsia="zh-CN"/>
        </w:rPr>
        <w:t xml:space="preserve"> The UE monitoring GWUS selects paging narrowbands that are configured with GWUS, and UE radio capability for paging is provided for the new anchor ng-eNB if the anchor ng-eNB changes during HO or RRC re-establishment/resume procedure.</w:t>
      </w:r>
    </w:p>
    <w:p w:rsidR="008D3BE2" w:rsidRP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</w:p>
    <w:p w:rsidR="008D3BE2" w:rsidRP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Proposal 1a: if </w:t>
      </w: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1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 is agreed, the CRs[4][5] are adopted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:rsidR="008D3BE2" w:rsidRPr="008D3BE2" w:rsidRDefault="008D3BE2" w:rsidP="008D3BE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Proposal 1b: if </w:t>
      </w:r>
      <w:r w:rsidRPr="008D3BE2">
        <w:rPr>
          <w:rFonts w:ascii="Times New Roman" w:eastAsia="宋体" w:hAnsi="Times New Roman" w:hint="eastAsia"/>
          <w:b/>
          <w:bCs/>
          <w:u w:val="single"/>
          <w:lang w:val="en-US" w:eastAsia="zh-CN"/>
        </w:rPr>
        <w:t>Option</w:t>
      </w:r>
      <w:r w:rsidRPr="008D3BE2">
        <w:rPr>
          <w:rFonts w:ascii="Times New Roman" w:eastAsia="宋体" w:hAnsi="Times New Roman"/>
          <w:b/>
          <w:bCs/>
          <w:u w:val="single"/>
          <w:lang w:val="en-US" w:eastAsia="zh-CN"/>
        </w:rPr>
        <w:t xml:space="preserve"> 2</w:t>
      </w:r>
      <w:r w:rsidRPr="008D3BE2">
        <w:rPr>
          <w:rFonts w:ascii="Times New Roman" w:eastAsia="宋体" w:hAnsi="Times New Roman"/>
          <w:b/>
          <w:bCs/>
          <w:lang w:val="en-US" w:eastAsia="zh-CN"/>
        </w:rPr>
        <w:t xml:space="preserve"> is agreed, the CR[6] and LS[7] are adopted</w:t>
      </w:r>
      <w:r>
        <w:rPr>
          <w:rFonts w:ascii="Times New Roman" w:eastAsia="宋体" w:hAnsi="Times New Roman"/>
          <w:b/>
          <w:bCs/>
          <w:lang w:val="en-US" w:eastAsia="zh-CN"/>
        </w:rPr>
        <w:t>.</w:t>
      </w:r>
    </w:p>
    <w:p w:rsidR="008D3BE2" w:rsidRDefault="008D3BE2">
      <w:pPr>
        <w:rPr>
          <w:sz w:val="20"/>
          <w:szCs w:val="20"/>
        </w:rPr>
      </w:pPr>
    </w:p>
    <w:p w:rsidR="001F29EA" w:rsidRDefault="004D60DD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6" w:name="OLE_LINK10"/>
      <w:bookmarkStart w:id="7" w:name="OLE_LINK11"/>
      <w:bookmarkEnd w:id="4"/>
      <w:r>
        <w:rPr>
          <w:lang w:val="en-US"/>
        </w:rPr>
        <w:t>References</w:t>
      </w:r>
    </w:p>
    <w:p w:rsidR="001F29EA" w:rsidRDefault="004D60DD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bookmarkStart w:id="8" w:name="OLE_LINK2"/>
      <w:bookmarkEnd w:id="6"/>
      <w:bookmarkEnd w:id="7"/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 36.304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V16.</w:t>
      </w:r>
      <w:r>
        <w:rPr>
          <w:rFonts w:eastAsia="宋体"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.0 (2020-</w:t>
      </w:r>
      <w:r>
        <w:rPr>
          <w:rFonts w:eastAsia="宋体" w:hint="eastAsia"/>
          <w:sz w:val="20"/>
          <w:szCs w:val="20"/>
        </w:rPr>
        <w:t>12</w:t>
      </w:r>
      <w:r>
        <w:rPr>
          <w:rFonts w:hint="eastAsia"/>
          <w:sz w:val="20"/>
          <w:szCs w:val="20"/>
        </w:rPr>
        <w:t>)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Evolved Universal Terrestrial Radio Access (E-UTRA); User Equipment (UE) procedures in idle mode</w:t>
      </w:r>
    </w:p>
    <w:p w:rsidR="001F29EA" w:rsidRDefault="004D60DD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Draft_RAN2_112-e_Meeting_Report_v2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>RAN2#110-e, June 2020</w:t>
      </w:r>
    </w:p>
    <w:p w:rsidR="001F29EA" w:rsidRDefault="004D60DD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R2-2010910</w:t>
      </w:r>
      <w:r>
        <w:rPr>
          <w:rFonts w:eastAsia="宋体" w:hint="eastAsia"/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Report of [AT112-e][305][NBIOT/eMTC R16] Paging narrowband selection for RRC_INACTIVE (ZTE)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>RAN2#11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 w:hint="eastAsia"/>
          <w:sz w:val="20"/>
          <w:szCs w:val="20"/>
        </w:rPr>
        <w:t xml:space="preserve">-e, </w:t>
      </w:r>
      <w:r>
        <w:rPr>
          <w:rFonts w:eastAsia="宋体" w:hint="eastAsia"/>
          <w:sz w:val="20"/>
          <w:szCs w:val="20"/>
        </w:rPr>
        <w:t xml:space="preserve">October </w:t>
      </w:r>
      <w:r>
        <w:rPr>
          <w:rFonts w:eastAsia="宋体" w:hint="eastAsia"/>
          <w:sz w:val="20"/>
          <w:szCs w:val="20"/>
        </w:rPr>
        <w:t>2020</w:t>
      </w:r>
    </w:p>
    <w:p w:rsidR="001F29EA" w:rsidRDefault="008D3BE2" w:rsidP="008D3BE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 w:rsidRPr="008D3BE2">
        <w:rPr>
          <w:sz w:val="20"/>
          <w:szCs w:val="20"/>
        </w:rPr>
        <w:t>36304_(Rel-16)_R2-2100957 Correction on paging narrowband selection-Option 1</w:t>
      </w:r>
      <w:r>
        <w:rPr>
          <w:rFonts w:eastAsiaTheme="minorEastAsia" w:hint="eastAsia"/>
          <w:sz w:val="20"/>
          <w:szCs w:val="20"/>
        </w:rPr>
        <w:t>,</w:t>
      </w:r>
      <w:r>
        <w:rPr>
          <w:rFonts w:eastAsiaTheme="minorEastAsia"/>
          <w:sz w:val="20"/>
          <w:szCs w:val="20"/>
        </w:rPr>
        <w:t xml:space="preserve"> ZTE, </w:t>
      </w:r>
      <w:r>
        <w:rPr>
          <w:rFonts w:eastAsia="宋体" w:hint="eastAsia"/>
          <w:sz w:val="20"/>
          <w:szCs w:val="20"/>
        </w:rPr>
        <w:t>RAN2#1</w:t>
      </w:r>
      <w:r>
        <w:rPr>
          <w:rFonts w:eastAsia="宋体"/>
          <w:sz w:val="20"/>
          <w:szCs w:val="20"/>
        </w:rPr>
        <w:t>13-e</w:t>
      </w:r>
    </w:p>
    <w:p w:rsidR="008D3BE2" w:rsidRDefault="008D3BE2" w:rsidP="008D3BE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 w:rsidRPr="008D3BE2">
        <w:rPr>
          <w:sz w:val="20"/>
          <w:szCs w:val="20"/>
        </w:rPr>
        <w:t>36331_(Rel-16)_R2-2100965 Correction on paging narrowband selection-Option 1</w:t>
      </w:r>
      <w:r>
        <w:rPr>
          <w:rFonts w:eastAsiaTheme="minorEastAsia" w:hint="eastAsia"/>
          <w:sz w:val="20"/>
          <w:szCs w:val="20"/>
        </w:rPr>
        <w:t>,</w:t>
      </w:r>
      <w:r>
        <w:rPr>
          <w:rFonts w:eastAsiaTheme="minorEastAsia"/>
          <w:sz w:val="20"/>
          <w:szCs w:val="20"/>
        </w:rPr>
        <w:t xml:space="preserve"> ZTE, </w:t>
      </w:r>
      <w:r>
        <w:rPr>
          <w:rFonts w:eastAsia="宋体" w:hint="eastAsia"/>
          <w:sz w:val="20"/>
          <w:szCs w:val="20"/>
        </w:rPr>
        <w:t>RAN2#1</w:t>
      </w:r>
      <w:r>
        <w:rPr>
          <w:rFonts w:eastAsia="宋体"/>
          <w:sz w:val="20"/>
          <w:szCs w:val="20"/>
        </w:rPr>
        <w:t>13-e</w:t>
      </w:r>
    </w:p>
    <w:p w:rsidR="008D3BE2" w:rsidRDefault="008D3BE2" w:rsidP="008D3BE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 w:rsidRPr="008D3BE2">
        <w:rPr>
          <w:sz w:val="20"/>
          <w:szCs w:val="20"/>
        </w:rPr>
        <w:t>36304_(Rel-16)_R2-2100966 Correction on paging narrowband selection-Option 2</w:t>
      </w:r>
      <w:r>
        <w:rPr>
          <w:rFonts w:eastAsiaTheme="minorEastAsia" w:hint="eastAsia"/>
          <w:sz w:val="20"/>
          <w:szCs w:val="20"/>
        </w:rPr>
        <w:t>,</w:t>
      </w:r>
      <w:r>
        <w:rPr>
          <w:rFonts w:eastAsiaTheme="minorEastAsia"/>
          <w:sz w:val="20"/>
          <w:szCs w:val="20"/>
        </w:rPr>
        <w:t xml:space="preserve"> ZTE, </w:t>
      </w:r>
      <w:r>
        <w:rPr>
          <w:rFonts w:eastAsia="宋体" w:hint="eastAsia"/>
          <w:sz w:val="20"/>
          <w:szCs w:val="20"/>
        </w:rPr>
        <w:t>RAN2#1</w:t>
      </w:r>
      <w:r>
        <w:rPr>
          <w:rFonts w:eastAsia="宋体"/>
          <w:sz w:val="20"/>
          <w:szCs w:val="20"/>
        </w:rPr>
        <w:t>13-e</w:t>
      </w:r>
    </w:p>
    <w:bookmarkEnd w:id="8"/>
    <w:p w:rsidR="008D3BE2" w:rsidRDefault="008D3BE2" w:rsidP="008D3BE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3GPP, </w:t>
      </w:r>
      <w:r w:rsidRPr="008D3BE2">
        <w:rPr>
          <w:sz w:val="20"/>
          <w:szCs w:val="20"/>
        </w:rPr>
        <w:t>R2-2100968 Draft LS to RAN3 on UE radio capability provision</w:t>
      </w:r>
      <w:r>
        <w:rPr>
          <w:rFonts w:eastAsiaTheme="minorEastAsia" w:hint="eastAsia"/>
          <w:sz w:val="20"/>
          <w:szCs w:val="20"/>
        </w:rPr>
        <w:t>,</w:t>
      </w:r>
      <w:r>
        <w:rPr>
          <w:rFonts w:eastAsiaTheme="minorEastAsia"/>
          <w:sz w:val="20"/>
          <w:szCs w:val="20"/>
        </w:rPr>
        <w:t xml:space="preserve"> ZTE, </w:t>
      </w:r>
      <w:r>
        <w:rPr>
          <w:rFonts w:eastAsia="宋体" w:hint="eastAsia"/>
          <w:sz w:val="20"/>
          <w:szCs w:val="20"/>
        </w:rPr>
        <w:t>RAN2#1</w:t>
      </w:r>
      <w:r>
        <w:rPr>
          <w:rFonts w:eastAsia="宋体"/>
          <w:sz w:val="20"/>
          <w:szCs w:val="20"/>
        </w:rPr>
        <w:t>13-e</w:t>
      </w:r>
    </w:p>
    <w:p w:rsidR="001F29EA" w:rsidRDefault="001F29EA" w:rsidP="008D3BE2">
      <w:pPr>
        <w:spacing w:beforeLines="10" w:before="24" w:afterLines="10" w:after="24" w:line="264" w:lineRule="auto"/>
        <w:rPr>
          <w:rFonts w:hint="eastAsia"/>
          <w:sz w:val="20"/>
          <w:szCs w:val="20"/>
        </w:rPr>
      </w:pPr>
    </w:p>
    <w:sectPr w:rsidR="001F29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0DD" w:rsidRDefault="004D60DD">
      <w:pPr>
        <w:spacing w:after="0" w:line="240" w:lineRule="auto"/>
      </w:pPr>
      <w:r>
        <w:separator/>
      </w:r>
    </w:p>
  </w:endnote>
  <w:endnote w:type="continuationSeparator" w:id="0">
    <w:p w:rsidR="004D60DD" w:rsidRDefault="004D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97B" w:rsidRDefault="00FD297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97B" w:rsidRDefault="00FD297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97B" w:rsidRDefault="00FD297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0DD" w:rsidRDefault="004D60DD">
      <w:pPr>
        <w:spacing w:after="0" w:line="240" w:lineRule="auto"/>
      </w:pPr>
      <w:r>
        <w:separator/>
      </w:r>
    </w:p>
  </w:footnote>
  <w:footnote w:type="continuationSeparator" w:id="0">
    <w:p w:rsidR="004D60DD" w:rsidRDefault="004D6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97B" w:rsidRDefault="00FD297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97B" w:rsidRDefault="00FD297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97B" w:rsidRDefault="00FD297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5417E7"/>
    <w:multiLevelType w:val="hybridMultilevel"/>
    <w:tmpl w:val="4540190E"/>
    <w:lvl w:ilvl="0" w:tplc="F6AA9794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9EA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0DD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F8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BE2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7B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A34073"/>
    <w:rsid w:val="04AE357A"/>
    <w:rsid w:val="04F713E5"/>
    <w:rsid w:val="04FA7030"/>
    <w:rsid w:val="057A3E53"/>
    <w:rsid w:val="06072B25"/>
    <w:rsid w:val="06D63647"/>
    <w:rsid w:val="07B869E7"/>
    <w:rsid w:val="080336F5"/>
    <w:rsid w:val="08054515"/>
    <w:rsid w:val="08564BE9"/>
    <w:rsid w:val="08AA0A95"/>
    <w:rsid w:val="094C1450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CF71734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526ABC"/>
    <w:rsid w:val="0F9E5674"/>
    <w:rsid w:val="10041577"/>
    <w:rsid w:val="102C60EA"/>
    <w:rsid w:val="10411FB1"/>
    <w:rsid w:val="108016CB"/>
    <w:rsid w:val="10847BF1"/>
    <w:rsid w:val="10C1471C"/>
    <w:rsid w:val="113F0E8D"/>
    <w:rsid w:val="116E0009"/>
    <w:rsid w:val="11F77EF7"/>
    <w:rsid w:val="121030AE"/>
    <w:rsid w:val="124706F8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683B2E"/>
    <w:rsid w:val="15773565"/>
    <w:rsid w:val="15984E50"/>
    <w:rsid w:val="15AF2AA5"/>
    <w:rsid w:val="15B93276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6053E8"/>
    <w:rsid w:val="186F3D2C"/>
    <w:rsid w:val="18E277E5"/>
    <w:rsid w:val="19651414"/>
    <w:rsid w:val="197A46A5"/>
    <w:rsid w:val="19982F2E"/>
    <w:rsid w:val="1ADF03A3"/>
    <w:rsid w:val="1B7A4C29"/>
    <w:rsid w:val="1B9273DB"/>
    <w:rsid w:val="1BAE647A"/>
    <w:rsid w:val="1C5D488E"/>
    <w:rsid w:val="1C8862C8"/>
    <w:rsid w:val="1CCE319B"/>
    <w:rsid w:val="1CDC2785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3062764"/>
    <w:rsid w:val="234B73BA"/>
    <w:rsid w:val="236B776F"/>
    <w:rsid w:val="241534A7"/>
    <w:rsid w:val="24801FEF"/>
    <w:rsid w:val="249900DA"/>
    <w:rsid w:val="256B1E5E"/>
    <w:rsid w:val="2679522B"/>
    <w:rsid w:val="27510987"/>
    <w:rsid w:val="27E079D6"/>
    <w:rsid w:val="28151073"/>
    <w:rsid w:val="28826BE2"/>
    <w:rsid w:val="2892552A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B016076"/>
    <w:rsid w:val="2B7D1B9B"/>
    <w:rsid w:val="2BF675E2"/>
    <w:rsid w:val="2C092A93"/>
    <w:rsid w:val="2C296497"/>
    <w:rsid w:val="2CD8112F"/>
    <w:rsid w:val="2D9815E5"/>
    <w:rsid w:val="2DB53D1A"/>
    <w:rsid w:val="2DD81171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DC4BD6"/>
    <w:rsid w:val="30DF1FC9"/>
    <w:rsid w:val="3142020A"/>
    <w:rsid w:val="316E46A1"/>
    <w:rsid w:val="321861CB"/>
    <w:rsid w:val="32537215"/>
    <w:rsid w:val="32756594"/>
    <w:rsid w:val="34157554"/>
    <w:rsid w:val="342A39F3"/>
    <w:rsid w:val="34407DD9"/>
    <w:rsid w:val="34703684"/>
    <w:rsid w:val="34910215"/>
    <w:rsid w:val="34CA51D8"/>
    <w:rsid w:val="35052E5A"/>
    <w:rsid w:val="35077F2F"/>
    <w:rsid w:val="350937A0"/>
    <w:rsid w:val="351B60C1"/>
    <w:rsid w:val="354D2AAA"/>
    <w:rsid w:val="35A85B74"/>
    <w:rsid w:val="360C27FC"/>
    <w:rsid w:val="363B4CE0"/>
    <w:rsid w:val="369513E5"/>
    <w:rsid w:val="37321FEF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EB10E3"/>
    <w:rsid w:val="3E1062CB"/>
    <w:rsid w:val="3E3441E2"/>
    <w:rsid w:val="3E95018E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B536F2"/>
    <w:rsid w:val="40D00C64"/>
    <w:rsid w:val="40F80976"/>
    <w:rsid w:val="414204A1"/>
    <w:rsid w:val="42DB482E"/>
    <w:rsid w:val="430A6648"/>
    <w:rsid w:val="4348401D"/>
    <w:rsid w:val="437C54AC"/>
    <w:rsid w:val="43871508"/>
    <w:rsid w:val="43A17D02"/>
    <w:rsid w:val="43AF3D36"/>
    <w:rsid w:val="43D97CE3"/>
    <w:rsid w:val="45064D15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FD0F37"/>
    <w:rsid w:val="494B2DAE"/>
    <w:rsid w:val="49774BE0"/>
    <w:rsid w:val="49C261D8"/>
    <w:rsid w:val="49CC653A"/>
    <w:rsid w:val="49EE5020"/>
    <w:rsid w:val="4A0C06CC"/>
    <w:rsid w:val="4B24683E"/>
    <w:rsid w:val="4B2468A5"/>
    <w:rsid w:val="4B336958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B8326D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1E7DFF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AE1CB4"/>
    <w:rsid w:val="56BA4FB0"/>
    <w:rsid w:val="56F34035"/>
    <w:rsid w:val="57677257"/>
    <w:rsid w:val="57964504"/>
    <w:rsid w:val="5815106A"/>
    <w:rsid w:val="583B552E"/>
    <w:rsid w:val="583E2F16"/>
    <w:rsid w:val="58D414AC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E4D2F89"/>
    <w:rsid w:val="5F0B233D"/>
    <w:rsid w:val="5F366FF3"/>
    <w:rsid w:val="5F6446D6"/>
    <w:rsid w:val="5F67277F"/>
    <w:rsid w:val="5FDD602F"/>
    <w:rsid w:val="603A2ABF"/>
    <w:rsid w:val="60477ED6"/>
    <w:rsid w:val="60717E4B"/>
    <w:rsid w:val="60CD0794"/>
    <w:rsid w:val="60EA3009"/>
    <w:rsid w:val="610E52A4"/>
    <w:rsid w:val="61EB027D"/>
    <w:rsid w:val="61EF50C8"/>
    <w:rsid w:val="621269F4"/>
    <w:rsid w:val="62353ED7"/>
    <w:rsid w:val="62905168"/>
    <w:rsid w:val="62DF0739"/>
    <w:rsid w:val="62FC074F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C719BF"/>
    <w:rsid w:val="68D518BE"/>
    <w:rsid w:val="68E869B8"/>
    <w:rsid w:val="692D768A"/>
    <w:rsid w:val="69B8294C"/>
    <w:rsid w:val="6A9B290C"/>
    <w:rsid w:val="6B0D6D26"/>
    <w:rsid w:val="6B4609F5"/>
    <w:rsid w:val="6B83034F"/>
    <w:rsid w:val="6BFB50B6"/>
    <w:rsid w:val="6C9B4CCC"/>
    <w:rsid w:val="6CEF2DC8"/>
    <w:rsid w:val="6D1A6E88"/>
    <w:rsid w:val="6D2B237C"/>
    <w:rsid w:val="6D6B7DDB"/>
    <w:rsid w:val="6D7A1B4D"/>
    <w:rsid w:val="6E1B658C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3096A16"/>
    <w:rsid w:val="73D968CF"/>
    <w:rsid w:val="73FA2F75"/>
    <w:rsid w:val="742475BB"/>
    <w:rsid w:val="74475B90"/>
    <w:rsid w:val="74524688"/>
    <w:rsid w:val="749F1E28"/>
    <w:rsid w:val="74ED6881"/>
    <w:rsid w:val="75FC236E"/>
    <w:rsid w:val="76206BFA"/>
    <w:rsid w:val="76632B9F"/>
    <w:rsid w:val="77301046"/>
    <w:rsid w:val="78002D70"/>
    <w:rsid w:val="786A6EDF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A32236A"/>
    <w:rsid w:val="7A5C4C55"/>
    <w:rsid w:val="7A943AF0"/>
    <w:rsid w:val="7AE70178"/>
    <w:rsid w:val="7B006998"/>
    <w:rsid w:val="7B4E236A"/>
    <w:rsid w:val="7B9929F1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F8187-BF18-410F-828F-43401302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2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83F381-0142-4CAB-9BDC-B1839EB4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1090</Words>
  <Characters>6215</Characters>
  <Application>Microsoft Office Word</Application>
  <DocSecurity>0</DocSecurity>
  <Lines>51</Lines>
  <Paragraphs>14</Paragraphs>
  <ScaleCrop>false</ScaleCrop>
  <Company/>
  <LinksUpToDate>false</LinksUpToDate>
  <CharactersWithSpaces>7291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16</cp:revision>
  <dcterms:created xsi:type="dcterms:W3CDTF">2020-10-13T02:21:00Z</dcterms:created>
  <dcterms:modified xsi:type="dcterms:W3CDTF">2021-01-15T07:17:00Z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